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0C" w:rsidRPr="005B5D0A" w:rsidRDefault="003A220C" w:rsidP="003A220C">
      <w:pPr>
        <w:spacing w:after="0"/>
        <w:rPr>
          <w:sz w:val="28"/>
          <w:szCs w:val="28"/>
        </w:rPr>
      </w:pPr>
      <w:r w:rsidRPr="005B5D0A">
        <w:rPr>
          <w:sz w:val="28"/>
          <w:szCs w:val="28"/>
        </w:rPr>
        <w:t>Nieuwsbrief Rekenen</w:t>
      </w:r>
    </w:p>
    <w:p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w:t>
      </w:r>
      <w:r w:rsidR="009A086E">
        <w:rPr>
          <w:sz w:val="28"/>
          <w:szCs w:val="28"/>
        </w:rPr>
        <w:t>3</w:t>
      </w:r>
    </w:p>
    <w:p w:rsidR="003A220C" w:rsidRPr="005B5D0A" w:rsidRDefault="003A220C" w:rsidP="003A220C">
      <w:pPr>
        <w:spacing w:after="0"/>
        <w:rPr>
          <w:sz w:val="28"/>
          <w:szCs w:val="28"/>
        </w:rPr>
      </w:pPr>
    </w:p>
    <w:p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rsidR="00130F79" w:rsidRDefault="001B0BBC" w:rsidP="00F80D24">
      <w:pPr>
        <w:pStyle w:val="Lijstalinea"/>
        <w:numPr>
          <w:ilvl w:val="0"/>
          <w:numId w:val="3"/>
        </w:numPr>
        <w:spacing w:after="0"/>
        <w:ind w:hanging="720"/>
        <w:rPr>
          <w:sz w:val="28"/>
          <w:szCs w:val="28"/>
        </w:rPr>
      </w:pPr>
      <w:r>
        <w:rPr>
          <w:sz w:val="28"/>
          <w:szCs w:val="28"/>
        </w:rPr>
        <w:t xml:space="preserve">Optellen en aftrekken tot 1000 </w:t>
      </w:r>
    </w:p>
    <w:p w:rsidR="00546AB6" w:rsidRDefault="00546AB6" w:rsidP="00F80D24">
      <w:pPr>
        <w:pStyle w:val="Lijstalinea"/>
        <w:numPr>
          <w:ilvl w:val="0"/>
          <w:numId w:val="3"/>
        </w:numPr>
        <w:spacing w:after="0"/>
        <w:ind w:hanging="720"/>
        <w:rPr>
          <w:sz w:val="28"/>
          <w:szCs w:val="28"/>
        </w:rPr>
      </w:pPr>
      <w:r>
        <w:rPr>
          <w:sz w:val="28"/>
          <w:szCs w:val="28"/>
        </w:rPr>
        <w:t>Klokkijken met 5 en 10 minuten voor en over de hele en halve uren</w:t>
      </w:r>
    </w:p>
    <w:p w:rsidR="008814B0" w:rsidRPr="000F792C" w:rsidRDefault="000F792C" w:rsidP="00A82B23">
      <w:pPr>
        <w:pStyle w:val="Lijstalinea"/>
        <w:numPr>
          <w:ilvl w:val="0"/>
          <w:numId w:val="3"/>
        </w:numPr>
        <w:spacing w:after="0"/>
        <w:ind w:hanging="720"/>
        <w:rPr>
          <w:sz w:val="28"/>
          <w:szCs w:val="28"/>
        </w:rPr>
      </w:pPr>
      <w:r w:rsidRPr="000F792C">
        <w:rPr>
          <w:sz w:val="28"/>
          <w:szCs w:val="28"/>
        </w:rPr>
        <w:t>De tafels van 11 en 12</w:t>
      </w:r>
    </w:p>
    <w:p w:rsidR="008814B0" w:rsidRPr="005B5D0A" w:rsidRDefault="008814B0" w:rsidP="005505D8">
      <w:pPr>
        <w:spacing w:after="0"/>
        <w:rPr>
          <w:sz w:val="28"/>
          <w:szCs w:val="28"/>
        </w:rPr>
      </w:pPr>
    </w:p>
    <w:p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rsidR="00A73CD0" w:rsidRPr="005B5D0A" w:rsidRDefault="00A3694B" w:rsidP="00482B37">
      <w:pPr>
        <w:pStyle w:val="opsomming"/>
        <w:rPr>
          <w:szCs w:val="28"/>
        </w:rPr>
      </w:pPr>
      <w:r>
        <w:rPr>
          <w:szCs w:val="28"/>
        </w:rPr>
        <w:t>Het rekenen tot 100</w:t>
      </w:r>
      <w:r w:rsidR="001B0BBC">
        <w:rPr>
          <w:szCs w:val="28"/>
        </w:rPr>
        <w:t>0</w:t>
      </w:r>
      <w:r>
        <w:rPr>
          <w:szCs w:val="28"/>
        </w:rPr>
        <w:t xml:space="preserve"> wordt geoefend op de getallenlijn. </w:t>
      </w:r>
    </w:p>
    <w:p w:rsidR="00482B37" w:rsidRDefault="008814B0" w:rsidP="00482B37">
      <w:pPr>
        <w:pStyle w:val="opsomming"/>
        <w:numPr>
          <w:ilvl w:val="0"/>
          <w:numId w:val="0"/>
        </w:numPr>
        <w:ind w:left="720"/>
        <w:rPr>
          <w:noProof/>
          <w:lang w:eastAsia="nl-NL"/>
        </w:rPr>
      </w:pPr>
      <w:r>
        <w:rPr>
          <w:noProof/>
          <w:lang w:eastAsia="nl-NL"/>
        </w:rPr>
        <w:drawing>
          <wp:inline distT="0" distB="0" distL="0" distR="0" wp14:anchorId="3715BC4A" wp14:editId="5A8AF7E3">
            <wp:extent cx="3600000" cy="2251984"/>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2251984"/>
                    </a:xfrm>
                    <a:prstGeom prst="rect">
                      <a:avLst/>
                    </a:prstGeom>
                  </pic:spPr>
                </pic:pic>
              </a:graphicData>
            </a:graphic>
          </wp:inline>
        </w:drawing>
      </w:r>
    </w:p>
    <w:p w:rsidR="001B0BBC" w:rsidRDefault="00546AB6" w:rsidP="00CF1B3F">
      <w:pPr>
        <w:pStyle w:val="opsomming"/>
      </w:pPr>
      <w:r>
        <w:t>Het klokkijken wordt geoefend op de analoge klok en op de digitale klok.</w:t>
      </w:r>
    </w:p>
    <w:p w:rsidR="00CF1B3F" w:rsidRPr="005B5D0A" w:rsidRDefault="00546AB6" w:rsidP="00482B37">
      <w:pPr>
        <w:pStyle w:val="opsomming"/>
        <w:numPr>
          <w:ilvl w:val="0"/>
          <w:numId w:val="0"/>
        </w:numPr>
        <w:ind w:left="720"/>
        <w:rPr>
          <w:szCs w:val="28"/>
        </w:rPr>
      </w:pPr>
      <w:r>
        <w:rPr>
          <w:noProof/>
          <w:lang w:eastAsia="nl-NL"/>
        </w:rPr>
        <w:drawing>
          <wp:inline distT="0" distB="0" distL="0" distR="0" wp14:anchorId="4AC5DE11" wp14:editId="591D2342">
            <wp:extent cx="3600000" cy="1395238"/>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395238"/>
                    </a:xfrm>
                    <a:prstGeom prst="rect">
                      <a:avLst/>
                    </a:prstGeom>
                  </pic:spPr>
                </pic:pic>
              </a:graphicData>
            </a:graphic>
          </wp:inline>
        </w:drawing>
      </w:r>
    </w:p>
    <w:p w:rsidR="005E7622" w:rsidRDefault="00546AB6" w:rsidP="005E7622">
      <w:pPr>
        <w:pStyle w:val="opsomming"/>
        <w:numPr>
          <w:ilvl w:val="0"/>
          <w:numId w:val="0"/>
        </w:numPr>
        <w:ind w:left="720"/>
        <w:rPr>
          <w:szCs w:val="28"/>
        </w:rPr>
      </w:pPr>
      <w:r>
        <w:rPr>
          <w:noProof/>
          <w:lang w:eastAsia="nl-NL"/>
        </w:rPr>
        <w:drawing>
          <wp:inline distT="0" distB="0" distL="0" distR="0" wp14:anchorId="16C45974" wp14:editId="7826FEF4">
            <wp:extent cx="3600000" cy="1203571"/>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203571"/>
                    </a:xfrm>
                    <a:prstGeom prst="rect">
                      <a:avLst/>
                    </a:prstGeom>
                  </pic:spPr>
                </pic:pic>
              </a:graphicData>
            </a:graphic>
          </wp:inline>
        </w:drawing>
      </w:r>
    </w:p>
    <w:p w:rsidR="000F792C" w:rsidRDefault="000F792C" w:rsidP="005E7622">
      <w:pPr>
        <w:pStyle w:val="opsomming"/>
        <w:numPr>
          <w:ilvl w:val="0"/>
          <w:numId w:val="0"/>
        </w:numPr>
        <w:ind w:left="720"/>
        <w:rPr>
          <w:szCs w:val="28"/>
        </w:rPr>
      </w:pPr>
    </w:p>
    <w:p w:rsidR="000F792C" w:rsidRDefault="000F792C" w:rsidP="005E7622">
      <w:pPr>
        <w:pStyle w:val="opsomming"/>
        <w:numPr>
          <w:ilvl w:val="0"/>
          <w:numId w:val="0"/>
        </w:numPr>
        <w:ind w:left="720"/>
        <w:rPr>
          <w:szCs w:val="28"/>
        </w:rPr>
      </w:pPr>
    </w:p>
    <w:p w:rsidR="00E05FD3" w:rsidRDefault="00E05FD3" w:rsidP="005E7622">
      <w:pPr>
        <w:pStyle w:val="opsomming"/>
        <w:numPr>
          <w:ilvl w:val="0"/>
          <w:numId w:val="0"/>
        </w:numPr>
        <w:ind w:left="720"/>
        <w:rPr>
          <w:szCs w:val="28"/>
        </w:rPr>
      </w:pPr>
    </w:p>
    <w:p w:rsidR="00E05FD3" w:rsidRDefault="00E05FD3" w:rsidP="005E7622">
      <w:pPr>
        <w:pStyle w:val="opsomming"/>
        <w:numPr>
          <w:ilvl w:val="0"/>
          <w:numId w:val="0"/>
        </w:numPr>
        <w:ind w:left="720"/>
        <w:rPr>
          <w:szCs w:val="28"/>
        </w:rPr>
      </w:pPr>
    </w:p>
    <w:p w:rsidR="00E05FD3" w:rsidRDefault="00E05FD3" w:rsidP="00E05FD3">
      <w:pPr>
        <w:pStyle w:val="opsomming"/>
        <w:rPr>
          <w:szCs w:val="28"/>
        </w:rPr>
      </w:pPr>
      <w:r w:rsidRPr="005B5D0A">
        <w:rPr>
          <w:szCs w:val="28"/>
        </w:rPr>
        <w:lastRenderedPageBreak/>
        <w:t xml:space="preserve">Kinderen </w:t>
      </w:r>
      <w:r>
        <w:rPr>
          <w:szCs w:val="28"/>
        </w:rPr>
        <w:t>oefenen de tafels eerst op de getallenlijn. Daarna komen de tafelrijtjes aan bod.</w:t>
      </w:r>
    </w:p>
    <w:p w:rsidR="000F792C" w:rsidRDefault="00E05FD3" w:rsidP="00E05FD3">
      <w:pPr>
        <w:pStyle w:val="opsomming"/>
        <w:numPr>
          <w:ilvl w:val="0"/>
          <w:numId w:val="0"/>
        </w:numPr>
        <w:ind w:left="708"/>
      </w:pPr>
      <w:r>
        <w:rPr>
          <w:noProof/>
          <w:lang w:eastAsia="nl-NL"/>
        </w:rPr>
        <w:drawing>
          <wp:inline distT="0" distB="0" distL="0" distR="0" wp14:anchorId="13F4E452" wp14:editId="1C42001A">
            <wp:extent cx="3600000" cy="2084524"/>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2084524"/>
                    </a:xfrm>
                    <a:prstGeom prst="rect">
                      <a:avLst/>
                    </a:prstGeom>
                  </pic:spPr>
                </pic:pic>
              </a:graphicData>
            </a:graphic>
          </wp:inline>
        </w:drawing>
      </w:r>
    </w:p>
    <w:p w:rsidR="00304B26" w:rsidRDefault="00E05FD3" w:rsidP="005505D8">
      <w:pPr>
        <w:spacing w:after="0"/>
        <w:rPr>
          <w:sz w:val="28"/>
          <w:szCs w:val="28"/>
        </w:rPr>
      </w:pPr>
      <w:r>
        <w:rPr>
          <w:sz w:val="28"/>
          <w:szCs w:val="28"/>
        </w:rPr>
        <w:tab/>
      </w:r>
      <w:r>
        <w:rPr>
          <w:noProof/>
          <w:lang w:eastAsia="nl-NL"/>
        </w:rPr>
        <w:drawing>
          <wp:inline distT="0" distB="0" distL="0" distR="0" wp14:anchorId="148B9024" wp14:editId="16D51D4D">
            <wp:extent cx="3600000" cy="778175"/>
            <wp:effectExtent l="0" t="0" r="635"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778175"/>
                    </a:xfrm>
                    <a:prstGeom prst="rect">
                      <a:avLst/>
                    </a:prstGeom>
                  </pic:spPr>
                </pic:pic>
              </a:graphicData>
            </a:graphic>
          </wp:inline>
        </w:drawing>
      </w:r>
    </w:p>
    <w:p w:rsidR="00304B26" w:rsidRDefault="00E05FD3" w:rsidP="005505D8">
      <w:pPr>
        <w:spacing w:after="0"/>
        <w:rPr>
          <w:sz w:val="28"/>
          <w:szCs w:val="28"/>
        </w:rPr>
      </w:pPr>
      <w:r>
        <w:rPr>
          <w:sz w:val="28"/>
          <w:szCs w:val="28"/>
        </w:rPr>
        <w:tab/>
      </w:r>
      <w:r>
        <w:rPr>
          <w:noProof/>
          <w:lang w:eastAsia="nl-NL"/>
        </w:rPr>
        <w:drawing>
          <wp:inline distT="0" distB="0" distL="0" distR="0" wp14:anchorId="1B188ED2" wp14:editId="26CD72E1">
            <wp:extent cx="3600000" cy="738889"/>
            <wp:effectExtent l="0" t="0" r="635"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738889"/>
                    </a:xfrm>
                    <a:prstGeom prst="rect">
                      <a:avLst/>
                    </a:prstGeom>
                  </pic:spPr>
                </pic:pic>
              </a:graphicData>
            </a:graphic>
          </wp:inline>
        </w:drawing>
      </w:r>
    </w:p>
    <w:p w:rsidR="00E05FD3" w:rsidRDefault="00E05FD3" w:rsidP="005505D8">
      <w:pPr>
        <w:spacing w:after="0"/>
        <w:rPr>
          <w:sz w:val="28"/>
          <w:szCs w:val="28"/>
        </w:rPr>
      </w:pPr>
    </w:p>
    <w:p w:rsidR="00A73CD0" w:rsidRPr="005B5D0A" w:rsidRDefault="00A73CD0" w:rsidP="005505D8">
      <w:pPr>
        <w:spacing w:after="0"/>
        <w:rPr>
          <w:sz w:val="28"/>
          <w:szCs w:val="28"/>
        </w:rPr>
      </w:pPr>
      <w:r w:rsidRPr="005B5D0A">
        <w:rPr>
          <w:sz w:val="28"/>
          <w:szCs w:val="28"/>
        </w:rPr>
        <w:t>Tips voor thuis:</w:t>
      </w:r>
    </w:p>
    <w:p w:rsidR="000A3F21" w:rsidRDefault="00BF285D" w:rsidP="00BF285D">
      <w:pPr>
        <w:pStyle w:val="opsomming"/>
      </w:pPr>
      <w:r>
        <w:t>Oefen het optellen en aftrekken door met drie dobbelstenen te gooien. Spreek van te voren af welke dobbelsteen gebruikt wordt voor de honderdtallen, welke voor de tientallen en welke voor de eenheden. Gooi met de dobbelstenen, en kijk samen welk getal er gegooid is. Tel vervolgens verder of terug vanaf dat getal.</w:t>
      </w:r>
    </w:p>
    <w:p w:rsidR="002D2184" w:rsidRDefault="002D2184" w:rsidP="00BF285D">
      <w:pPr>
        <w:pStyle w:val="opsomming"/>
      </w:pPr>
      <w:r>
        <w:t xml:space="preserve">Oefen het klokkijken door uw kind regelmatig te vragen hoe laat het is. </w:t>
      </w:r>
    </w:p>
    <w:p w:rsidR="002D2184" w:rsidRPr="005B5D0A" w:rsidRDefault="002D2184" w:rsidP="00BF285D">
      <w:pPr>
        <w:pStyle w:val="opsomming"/>
      </w:pPr>
      <w:r>
        <w:t xml:space="preserve">Oefen de tafel van 11 en 12 door deze samen hard op te zeggen. Maak bij elke uitkomst een beweging. Bijvoorbeeld: 1 </w:t>
      </w:r>
      <w:r>
        <w:rPr>
          <w:rFonts w:cstheme="minorHAnsi"/>
        </w:rPr>
        <w:t>×</w:t>
      </w:r>
      <w:r>
        <w:t xml:space="preserve"> 11 = 11 (klap), 2 </w:t>
      </w:r>
      <w:r>
        <w:rPr>
          <w:rFonts w:cstheme="minorHAnsi"/>
        </w:rPr>
        <w:t>×</w:t>
      </w:r>
      <w:r>
        <w:t xml:space="preserve"> 11 = 22 (spring), 3 </w:t>
      </w:r>
      <w:r>
        <w:rPr>
          <w:rFonts w:cstheme="minorHAnsi"/>
        </w:rPr>
        <w:t>×</w:t>
      </w:r>
      <w:r>
        <w:t xml:space="preserve"> 11 = 33 (</w:t>
      </w:r>
      <w:r w:rsidR="00CF0D2E">
        <w:t>arm omhoog</w:t>
      </w:r>
      <w:r>
        <w:t>), enz.</w:t>
      </w:r>
      <w:r w:rsidR="00F44978">
        <w:t xml:space="preserve"> </w:t>
      </w:r>
      <w:r w:rsidR="00484C3B">
        <w:t>Doe hetzelfde met de tafel van 12.</w:t>
      </w:r>
      <w:bookmarkStart w:id="0" w:name="_GoBack"/>
      <w:bookmarkEnd w:id="0"/>
    </w:p>
    <w:p w:rsidR="00F30D27" w:rsidRPr="008A3C82" w:rsidRDefault="00F30D27" w:rsidP="008A3C82">
      <w:pPr>
        <w:rPr>
          <w:sz w:val="28"/>
          <w:szCs w:val="28"/>
        </w:rPr>
      </w:pPr>
    </w:p>
    <w:sectPr w:rsidR="00F30D27" w:rsidRPr="008A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0BF9"/>
    <w:rsid w:val="000463E3"/>
    <w:rsid w:val="00046579"/>
    <w:rsid w:val="000551F7"/>
    <w:rsid w:val="00067F48"/>
    <w:rsid w:val="00070A39"/>
    <w:rsid w:val="00071A39"/>
    <w:rsid w:val="0007759D"/>
    <w:rsid w:val="000825AC"/>
    <w:rsid w:val="00092C26"/>
    <w:rsid w:val="000A3F21"/>
    <w:rsid w:val="000A4705"/>
    <w:rsid w:val="000B13AB"/>
    <w:rsid w:val="000C4EA4"/>
    <w:rsid w:val="000C7B20"/>
    <w:rsid w:val="000D40E5"/>
    <w:rsid w:val="000F4434"/>
    <w:rsid w:val="000F792C"/>
    <w:rsid w:val="0011221A"/>
    <w:rsid w:val="00130F79"/>
    <w:rsid w:val="0013698D"/>
    <w:rsid w:val="001837FD"/>
    <w:rsid w:val="001838B2"/>
    <w:rsid w:val="001840FE"/>
    <w:rsid w:val="00184BB9"/>
    <w:rsid w:val="001851E1"/>
    <w:rsid w:val="0018573C"/>
    <w:rsid w:val="0019464A"/>
    <w:rsid w:val="00196E96"/>
    <w:rsid w:val="001A46F6"/>
    <w:rsid w:val="001A4F51"/>
    <w:rsid w:val="001B0BBC"/>
    <w:rsid w:val="001C23CB"/>
    <w:rsid w:val="001D714E"/>
    <w:rsid w:val="00206CA3"/>
    <w:rsid w:val="00231085"/>
    <w:rsid w:val="00246486"/>
    <w:rsid w:val="002629BD"/>
    <w:rsid w:val="00274584"/>
    <w:rsid w:val="00277790"/>
    <w:rsid w:val="00282730"/>
    <w:rsid w:val="002949C1"/>
    <w:rsid w:val="002A337B"/>
    <w:rsid w:val="002A5DE4"/>
    <w:rsid w:val="002D2184"/>
    <w:rsid w:val="00304B26"/>
    <w:rsid w:val="003123B1"/>
    <w:rsid w:val="00315A25"/>
    <w:rsid w:val="00336D9B"/>
    <w:rsid w:val="00346A61"/>
    <w:rsid w:val="00350BAA"/>
    <w:rsid w:val="00375FD0"/>
    <w:rsid w:val="0039139F"/>
    <w:rsid w:val="0039144E"/>
    <w:rsid w:val="003A220C"/>
    <w:rsid w:val="003B3AEC"/>
    <w:rsid w:val="003D69DF"/>
    <w:rsid w:val="003D72E1"/>
    <w:rsid w:val="003E5312"/>
    <w:rsid w:val="003E670C"/>
    <w:rsid w:val="003F146C"/>
    <w:rsid w:val="003F636B"/>
    <w:rsid w:val="00420A69"/>
    <w:rsid w:val="00426DA8"/>
    <w:rsid w:val="004554E1"/>
    <w:rsid w:val="004670E0"/>
    <w:rsid w:val="00475990"/>
    <w:rsid w:val="004766D5"/>
    <w:rsid w:val="00482B37"/>
    <w:rsid w:val="0048414A"/>
    <w:rsid w:val="00484C3B"/>
    <w:rsid w:val="004857E6"/>
    <w:rsid w:val="00487A40"/>
    <w:rsid w:val="004A0963"/>
    <w:rsid w:val="004A117D"/>
    <w:rsid w:val="004A17AE"/>
    <w:rsid w:val="004B3864"/>
    <w:rsid w:val="004E7978"/>
    <w:rsid w:val="004F5540"/>
    <w:rsid w:val="004F5ABF"/>
    <w:rsid w:val="0053024A"/>
    <w:rsid w:val="00532338"/>
    <w:rsid w:val="00533EA8"/>
    <w:rsid w:val="005360E0"/>
    <w:rsid w:val="00546AB6"/>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44794"/>
    <w:rsid w:val="00650CB3"/>
    <w:rsid w:val="006F4AE1"/>
    <w:rsid w:val="006F56DC"/>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72411"/>
    <w:rsid w:val="0087269E"/>
    <w:rsid w:val="008814B0"/>
    <w:rsid w:val="00891B2F"/>
    <w:rsid w:val="00894A67"/>
    <w:rsid w:val="008A3C82"/>
    <w:rsid w:val="008A77F7"/>
    <w:rsid w:val="008B4440"/>
    <w:rsid w:val="008B67AB"/>
    <w:rsid w:val="008C1E4B"/>
    <w:rsid w:val="008D2DE9"/>
    <w:rsid w:val="008D67D1"/>
    <w:rsid w:val="008E08C0"/>
    <w:rsid w:val="008E7174"/>
    <w:rsid w:val="008F1DD5"/>
    <w:rsid w:val="00912100"/>
    <w:rsid w:val="009271C6"/>
    <w:rsid w:val="00936C2A"/>
    <w:rsid w:val="00945DC5"/>
    <w:rsid w:val="009666CF"/>
    <w:rsid w:val="00966B3B"/>
    <w:rsid w:val="009921DE"/>
    <w:rsid w:val="009A086E"/>
    <w:rsid w:val="009A0904"/>
    <w:rsid w:val="009B106A"/>
    <w:rsid w:val="009C554F"/>
    <w:rsid w:val="009C7816"/>
    <w:rsid w:val="009D0868"/>
    <w:rsid w:val="009D2338"/>
    <w:rsid w:val="009D5397"/>
    <w:rsid w:val="009E30FC"/>
    <w:rsid w:val="00A17D54"/>
    <w:rsid w:val="00A227EB"/>
    <w:rsid w:val="00A35DA7"/>
    <w:rsid w:val="00A3694B"/>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285D"/>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0D2E"/>
    <w:rsid w:val="00CF1B3F"/>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05FD3"/>
    <w:rsid w:val="00E17E35"/>
    <w:rsid w:val="00E4374F"/>
    <w:rsid w:val="00E52D47"/>
    <w:rsid w:val="00E715F6"/>
    <w:rsid w:val="00E77E17"/>
    <w:rsid w:val="00E850EC"/>
    <w:rsid w:val="00E85DEF"/>
    <w:rsid w:val="00EA3DD4"/>
    <w:rsid w:val="00EB4344"/>
    <w:rsid w:val="00EC1111"/>
    <w:rsid w:val="00EC6D44"/>
    <w:rsid w:val="00ED14FE"/>
    <w:rsid w:val="00F16C7C"/>
    <w:rsid w:val="00F2272B"/>
    <w:rsid w:val="00F30D27"/>
    <w:rsid w:val="00F44978"/>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F04E"/>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172</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14</cp:revision>
  <cp:lastPrinted>2017-09-18T10:00:00Z</cp:lastPrinted>
  <dcterms:created xsi:type="dcterms:W3CDTF">2017-09-18T11:54:00Z</dcterms:created>
  <dcterms:modified xsi:type="dcterms:W3CDTF">2017-09-22T10:24:00Z</dcterms:modified>
</cp:coreProperties>
</file>